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D" w:rsidRPr="0023663D" w:rsidRDefault="0023663D" w:rsidP="00236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Указ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Президента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23 июня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2014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г. N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460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Президента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Российской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3663D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Федерации</w:t>
      </w: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</w:t>
      </w:r>
    </w:p>
    <w:p w:rsidR="0023663D" w:rsidRPr="0023663D" w:rsidRDefault="0023663D" w:rsidP="0023663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366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366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366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 федеральными законами </w:t>
      </w:r>
      <w:hyperlink r:id="rId4" w:anchor="/document/12164203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от 25 декабря 2008 г. N 273-ФЗ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"О противодействии коррупции" и </w:t>
      </w:r>
      <w:hyperlink r:id="rId5" w:anchor="/document/70271682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от 3 декабря 2012 г. N 230-ФЗ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"О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контроле за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 Утвердить прилагаемую </w:t>
      </w:r>
      <w:hyperlink r:id="rId6" w:anchor="/document/70681384/entry/100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форму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о доходах, расходах, об имуществе и обязательствах имущественного характера.</w:t>
      </w:r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2 изменен с 1 июля 2020 г. - </w:t>
      </w:r>
      <w:hyperlink r:id="rId7" w:anchor="/document/73404211/entry/41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15 января 2020 г. N 13</w:t>
      </w:r>
    </w:p>
    <w:p w:rsidR="0023663D" w:rsidRPr="0023663D" w:rsidRDefault="0023663D" w:rsidP="002366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8" w:anchor="/document/77691428/entry/20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hyperlink r:id="rId9" w:anchor="/document/70681384/entry/100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справки, утвержденной настоящим Указом, заполненной с использованием специального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программного обеспечения "Справки БК", размещенного на </w:t>
      </w:r>
      <w:hyperlink r:id="rId10" w:tgtFrame="_blank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Федерации, ссылка на который также размещается на </w:t>
      </w:r>
      <w:hyperlink r:id="rId11" w:tgtFrame="_blank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3663D" w:rsidRPr="0023663D" w:rsidRDefault="0023663D" w:rsidP="002366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proofErr w:type="gramStart"/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12" w:anchor="/document/57751767/entry/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справку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Внести в </w:t>
      </w:r>
      <w:hyperlink r:id="rId13" w:anchor="/document/195553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2012, N 12, ст. 1391; 2013, N 40, ст. 5044; N 49, ст. 6399) и в </w:t>
      </w:r>
      <w:hyperlink r:id="rId14" w:anchor="/document/195553/entry/100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 </w:t>
      </w:r>
      <w:hyperlink r:id="rId15" w:anchor="/document/195553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следующие изменения: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в </w:t>
      </w:r>
      <w:hyperlink r:id="rId16" w:anchor="/document/195553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7" w:anchor="/document/195553/entry/1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подпункты "б" - "и" пункта 1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признать утратившими силу;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8" w:anchor="/document/195553/entry/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 2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"2.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.";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9" w:anchor="/document/195553/entry/3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 3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признать утратившим силу;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б) в </w:t>
      </w:r>
      <w:hyperlink r:id="rId20" w:anchor="/document/195553/entry/100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Положении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 </w:t>
      </w:r>
      <w:hyperlink r:id="rId21" w:anchor="/document/195553/entry/1003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3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 </w:t>
      </w:r>
      <w:hyperlink r:id="rId22" w:anchor="/document/195553/entry/1004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 "б" пункта 4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 </w:t>
      </w:r>
      <w:hyperlink r:id="rId23" w:anchor="/document/195553/entry/99926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абзаце втором пункта 5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 Внести в </w:t>
      </w:r>
      <w:hyperlink r:id="rId24" w:anchor="/document/195554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2012, N 12, ст. 1391; 2013, N 14, ст. 1670; N 40, ст. 5044; N 49, ст. 6399) и в </w:t>
      </w:r>
      <w:hyperlink r:id="rId25" w:anchor="/document/195554/entry/100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 </w:t>
      </w:r>
      <w:hyperlink r:id="rId26" w:anchor="/document/195554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следующие изменения: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в </w:t>
      </w:r>
      <w:hyperlink r:id="rId27" w:anchor="/document/195554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28" w:anchor="/document/195554/entry/1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подпункты "б" - "</w:t>
        </w:r>
        <w:proofErr w:type="spellStart"/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 1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признать утратившими силу;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29" w:anchor="/document/195554/entry/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 2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сведения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в </w:t>
      </w:r>
      <w:hyperlink r:id="rId30" w:anchor="/document/195554/entry/1003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абзаце первом пункта 3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Внести в </w:t>
      </w:r>
      <w:hyperlink r:id="rId31" w:anchor="/document/195555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2013, N 40, ст. 5044) изменение, изложив </w:t>
      </w:r>
      <w:hyperlink r:id="rId32" w:anchor="/document/195555/entry/1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 первый пункта 1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следующей редакции: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"1.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по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утвержденной Президентом Российской Федерации форме справки представляют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:"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6. Внести в </w:t>
      </w:r>
      <w:hyperlink r:id="rId33" w:anchor="/document/70350274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</w:t>
      </w:r>
      <w:hyperlink r:id="rId34" w:anchor="/document/70350274/entry/1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 первый пункта 1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дополнить словами "по утвержденной Президентом Российской Федерации форме справки";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в </w:t>
      </w:r>
      <w:hyperlink r:id="rId35" w:anchor="/document/70350274/entry/2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2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в </w:t>
      </w:r>
      <w:hyperlink r:id="rId36" w:anchor="/document/70350274/entry/3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3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в </w:t>
      </w:r>
      <w:hyperlink r:id="rId37" w:anchor="/document/70350274/entry/4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4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в </w:t>
      </w:r>
      <w:hyperlink r:id="rId38" w:anchor="/document/70350274/entry/5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5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е) в </w:t>
      </w:r>
      <w:hyperlink r:id="rId39" w:anchor="/document/70350274/entry/6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6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ж) </w:t>
      </w:r>
      <w:hyperlink r:id="rId40" w:anchor="/document/70350274/entry/8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 8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форма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которой утверждена Президентом Российской Федерации.".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7.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Внести в </w:t>
      </w:r>
      <w:hyperlink r:id="rId41" w:anchor="/document/70350272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</w:t>
      </w:r>
      <w:hyperlink r:id="rId42" w:anchor="/document/70350272/entry/9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 9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признать утратившим силу;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дополнить </w:t>
      </w:r>
      <w:hyperlink r:id="rId43" w:anchor="/document/70350272/entry/91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 9.1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форма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которой утверждена Президентом Российской Федерации.".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8. Настоящий </w:t>
      </w:r>
      <w:r w:rsidRPr="0023663D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Указ</w:t>
      </w: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вступает в силу с 1 января 2015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3663D" w:rsidRPr="0023663D" w:rsidTr="0023663D">
        <w:tc>
          <w:tcPr>
            <w:tcW w:w="3300" w:type="pct"/>
            <w:vAlign w:val="bottom"/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 Российской Федерации</w:t>
            </w:r>
          </w:p>
        </w:tc>
        <w:tc>
          <w:tcPr>
            <w:tcW w:w="1650" w:type="pct"/>
            <w:vAlign w:val="bottom"/>
            <w:hideMark/>
          </w:tcPr>
          <w:p w:rsidR="0023663D" w:rsidRPr="0023663D" w:rsidRDefault="0023663D" w:rsidP="0023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Москва, Кремль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23 июня </w:t>
      </w:r>
      <w:r w:rsidRPr="0023663D">
        <w:rPr>
          <w:rFonts w:ascii="Times New Roman" w:eastAsia="Times New Roman" w:hAnsi="Times New Roman" w:cs="Times New Roman"/>
          <w:color w:val="22272F"/>
          <w:sz w:val="21"/>
          <w:lang w:eastAsia="ru-RU"/>
        </w:rPr>
        <w:t>2014</w:t>
      </w: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года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N </w:t>
      </w:r>
      <w:r w:rsidRPr="0023663D">
        <w:rPr>
          <w:rFonts w:ascii="Times New Roman" w:eastAsia="Times New Roman" w:hAnsi="Times New Roman" w:cs="Times New Roman"/>
          <w:color w:val="22272F"/>
          <w:sz w:val="21"/>
          <w:lang w:eastAsia="ru-RU"/>
        </w:rPr>
        <w:t>460</w:t>
      </w:r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Справка изменена с 1 июля 2023 г. - </w:t>
      </w:r>
      <w:hyperlink r:id="rId44" w:anchor="/document/405007347/entry/2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18 июля 2022 г. N 472</w:t>
      </w:r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5" w:anchor="/document/76806178/entry/100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будущую редакцию</w:t>
        </w:r>
      </w:hyperlink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Справка изменена с 1 июля 2021 г. - </w:t>
      </w:r>
      <w:hyperlink r:id="rId46" w:anchor="/document/75031844/entry/2006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10 декабря 2020 г. N 778</w:t>
      </w:r>
    </w:p>
    <w:p w:rsidR="0023663D" w:rsidRPr="0023663D" w:rsidRDefault="0023663D" w:rsidP="002366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7" w:anchor="/document/77706522/entry/100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О заполнении формы справки в 2023 г. (за отчетный 2022 г.) см. </w:t>
      </w:r>
      <w:hyperlink r:id="rId48" w:anchor="/document/406067263/entry/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Методические рекомендации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, направленные Минтрудом России</w:t>
      </w:r>
    </w:p>
    <w:p w:rsidR="0023663D" w:rsidRPr="0023663D" w:rsidRDefault="0023663D" w:rsidP="002366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49" w:anchor="/multilink/70681384/paragraph/1073747396/number/0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примеры</w:t>
        </w:r>
      </w:hyperlink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заполнения справки о доходах, расходах, об имуществе и обязательствах имущественного характера по состоянию на 28 октября 2020 г.</w:t>
      </w:r>
    </w:p>
    <w:p w:rsidR="0023663D" w:rsidRPr="0023663D" w:rsidRDefault="0023663D" w:rsidP="002366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 данную форму в редакторах </w:t>
      </w:r>
      <w:proofErr w:type="spellStart"/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begin"/>
      </w: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instrText xml:space="preserve"> HYPERLINK "https://internet.garant.ru/blob/load?id=77335188" </w:instrText>
      </w: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separate"/>
      </w:r>
      <w:r w:rsidRPr="0023663D">
        <w:rPr>
          <w:rFonts w:ascii="Times New Roman" w:eastAsia="Times New Roman" w:hAnsi="Times New Roman" w:cs="Times New Roman"/>
          <w:color w:val="3272C0"/>
          <w:sz w:val="18"/>
          <w:lang w:eastAsia="ru-RU"/>
        </w:rPr>
        <w:t>MS-Word</w:t>
      </w:r>
      <w:proofErr w:type="spellEnd"/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end"/>
      </w: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и </w:t>
      </w:r>
      <w:proofErr w:type="spellStart"/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begin"/>
      </w: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instrText xml:space="preserve"> HYPERLINK "https://internet.garant.ru/blob/load?id=77335189" </w:instrText>
      </w:r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separate"/>
      </w:r>
      <w:r w:rsidRPr="0023663D">
        <w:rPr>
          <w:rFonts w:ascii="Times New Roman" w:eastAsia="Times New Roman" w:hAnsi="Times New Roman" w:cs="Times New Roman"/>
          <w:color w:val="3272C0"/>
          <w:sz w:val="18"/>
          <w:lang w:eastAsia="ru-RU"/>
        </w:rPr>
        <w:t>MS-Excel</w:t>
      </w:r>
      <w:proofErr w:type="spellEnd"/>
      <w:r w:rsidRPr="0023663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fldChar w:fldCharType="end"/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УТВЕРЖДЕНА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</w:t>
      </w:r>
      <w:hyperlink r:id="rId50" w:anchor="/document/70681384/entry/0" w:history="1">
        <w:r w:rsidRPr="0023663D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Указом</w:t>
        </w:r>
      </w:hyperlink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 xml:space="preserve"> Президента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Российской Федерации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от 23 июня 2014 г. N 460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 xml:space="preserve">                                           </w:t>
      </w:r>
      <w:proofErr w:type="gramStart"/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(с изменениями от 19 сентября,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9 октября 2017 г.,15 января,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</w:t>
      </w:r>
      <w:proofErr w:type="gramStart"/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10 декабря 2020 г.)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В___________________________________________________________________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государственного </w:t>
      </w:r>
      <w:proofErr w:type="spell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органа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,и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ного</w:t>
      </w:r>
      <w:proofErr w:type="spell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органа или организации)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СПРАВКА</w:t>
      </w:r>
      <w:hyperlink r:id="rId51" w:anchor="/document/70681384/entry/1635" w:history="1">
        <w:r w:rsidRPr="0023663D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*(1)</w:t>
        </w:r>
      </w:hyperlink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о доходах, расходах, об имуществе и обязательствах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</w:t>
      </w:r>
      <w:r w:rsidRPr="0023663D">
        <w:rPr>
          <w:rFonts w:ascii="Courier New" w:eastAsia="Times New Roman" w:hAnsi="Courier New" w:cs="Courier New"/>
          <w:b/>
          <w:bCs/>
          <w:color w:val="22272F"/>
          <w:sz w:val="18"/>
          <w:lang w:eastAsia="ru-RU"/>
        </w:rPr>
        <w:t>имущественного характера</w:t>
      </w:r>
      <w:hyperlink r:id="rId52" w:anchor="/document/70681384/entry/1636" w:history="1">
        <w:r w:rsidRPr="0023663D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*(2)</w:t>
        </w:r>
      </w:hyperlink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Я,_______________________________________________________________________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________________________________________________________________________,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(фамилия, имя, отчество (при наличии), дата рождения, серия и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номер паспорта, дата выдачи и орган, выдавший паспорт, страховой номер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индивидуального лицевого счета (при наличии))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________________________________________________________________________,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(место работы (службы), занимаемая (замещаемая) должность;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в случае отсутствия основного места работы (службы) - род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занятий; должность, на замещение которой претендует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гражданин (если применимо)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зарегистрированный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адресу: __________________________________________,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(адрес места регистрации)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сообщаю   сведения  о  доходах,  расходах   своих,   супруги   (супруга),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несовершеннолетнего ребенка (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нужное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подчеркнуть)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(фамилия, имя, отчество (при наличии) в именительном падеже, дата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рождения, серия и номер паспорта или свидетельства о рождении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(для несовершеннолетнего ребенка, не имеющего паспорта), дата выдачи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и орган, выдавший документ, страховой номер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индивидуального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лицевого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счета (при наличии))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(замещаемая) должность)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(в случае отсутствия основного места работы (службы) - род занятий)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за   отчетный  период  с  1  января 20__  г. по 31 декабря 20__  г.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имуществе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, принадлежащем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(фамилия, имя, отчество)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на праве собственности,  о вкладах   в   банках,   ценных   бумагах,   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</w:t>
      </w:r>
      <w:proofErr w:type="gramEnd"/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обязательствах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имущественного характера по состоянию на"__"_________20 г.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*(1) Заполняется с использованием специального программного обеспечения "Справки БК", размещенного на </w:t>
      </w:r>
      <w:hyperlink r:id="rId53" w:tgtFrame="_blank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Президента Российской Федерации, ссылка на который также размещается на </w:t>
      </w:r>
      <w:hyperlink r:id="rId54" w:tgtFrame="_blank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Раздел 1. Сведения о доходах</w:t>
      </w:r>
      <w:r w:rsidRPr="0023663D">
        <w:rPr>
          <w:rFonts w:ascii="Times New Roman" w:eastAsia="Times New Roman" w:hAnsi="Times New Roman" w:cs="Times New Roman"/>
          <w:color w:val="22272F"/>
          <w:sz w:val="20"/>
          <w:vertAlign w:val="superscript"/>
          <w:lang w:eastAsia="ru-RU"/>
        </w:rPr>
        <w:t> </w:t>
      </w:r>
      <w:hyperlink r:id="rId55" w:anchor="/document/70681384/entry/1637" w:history="1">
        <w:r w:rsidRPr="0023663D">
          <w:rPr>
            <w:rFonts w:ascii="Times New Roman" w:eastAsia="Times New Roman" w:hAnsi="Times New Roman" w:cs="Times New Roman"/>
            <w:color w:val="3272C0"/>
            <w:sz w:val="20"/>
            <w:vertAlign w:val="superscript"/>
            <w:lang w:eastAsia="ru-RU"/>
          </w:rPr>
          <w:t>1</w:t>
        </w:r>
      </w:hyperlink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6670"/>
        <w:gridCol w:w="2289"/>
      </w:tblGrid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23663D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56" w:anchor="/document/70681384/entry/1663" w:history="1">
              <w:r w:rsidRPr="0023663D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  <w:r w:rsidRPr="0023663D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23663D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57" w:anchor="/document/70681384/entry/11013" w:history="1">
              <w:r w:rsidRPr="0023663D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3</w:t>
              </w:r>
            </w:hyperlink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казываются доходы (включая пенсии, пособия, иные выплаты) за отчетный период.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Доход, полученный в иностранной валюте, указывается в рублях по </w:t>
      </w:r>
      <w:hyperlink r:id="rId58" w:anchor="/document/555501/entry/0" w:history="1">
        <w:r w:rsidRPr="0023663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курсу</w:t>
        </w:r>
      </w:hyperlink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3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 </w:t>
      </w:r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Раздел 2. Сведения о расходах</w:t>
      </w:r>
      <w:r w:rsidRPr="0023663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59" w:anchor="/document/70681384/entry/1638" w:history="1">
        <w:r w:rsidRPr="0023663D">
          <w:rPr>
            <w:rFonts w:ascii="Times New Roman" w:eastAsia="Times New Roman" w:hAnsi="Times New Roman" w:cs="Times New Roman"/>
            <w:color w:val="3272C0"/>
            <w:sz w:val="20"/>
            <w:vertAlign w:val="superscript"/>
            <w:lang w:eastAsia="ru-RU"/>
          </w:rPr>
          <w:t>1</w:t>
        </w:r>
      </w:hyperlink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2688"/>
        <w:gridCol w:w="1390"/>
        <w:gridCol w:w="2657"/>
        <w:gridCol w:w="2352"/>
      </w:tblGrid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Pr="0023663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60" w:anchor="/document/70681384/entry/1662" w:history="1">
              <w:r w:rsidRPr="0023663D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1</w:t>
      </w:r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Сведения о расходах представляются в случаях, установленных </w:t>
      </w:r>
      <w:hyperlink r:id="rId61" w:anchor="/document/70271682/entry/3" w:history="1">
        <w:r w:rsidRPr="0023663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статьей 3</w:t>
        </w:r>
      </w:hyperlink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Федерального закона от 3 декабря 2012 г. N 230-ФЗ "О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контроле за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2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транзакции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Раздел 3. Сведения об имуществе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30"/>
        <w:gridCol w:w="3335"/>
        <w:gridCol w:w="30"/>
        <w:gridCol w:w="2543"/>
        <w:gridCol w:w="30"/>
        <w:gridCol w:w="3304"/>
        <w:gridCol w:w="61"/>
      </w:tblGrid>
      <w:tr w:rsidR="0023663D" w:rsidRPr="0023663D" w:rsidTr="0023663D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63D" w:rsidRPr="0023663D" w:rsidTr="0023663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63D" w:rsidRPr="0023663D" w:rsidTr="0023663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63D" w:rsidRPr="0023663D" w:rsidTr="0023663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663D" w:rsidRPr="0023663D" w:rsidRDefault="0023663D" w:rsidP="0023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1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3663D" w:rsidRPr="0023663D" w:rsidRDefault="0023663D" w:rsidP="0023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3663D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2</w:t>
      </w:r>
      <w:proofErr w:type="gramStart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</w:t>
      </w:r>
      <w:proofErr w:type="gramEnd"/>
      <w:r w:rsidRPr="0023663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──────────────────────────────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Достоверность и полноту настоящих сведений подтверждаю.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"____"___________20___г</w:t>
      </w:r>
      <w:proofErr w:type="gramStart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.</w:t>
      </w:r>
      <w:proofErr w:type="gramEnd"/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(подпись лица, представляющего сведения)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23663D" w:rsidRPr="0023663D" w:rsidRDefault="0023663D" w:rsidP="002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23663D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(Ф.И.О. и подпись лица, принявшего справку)</w:t>
      </w:r>
    </w:p>
    <w:p w:rsidR="00DE0989" w:rsidRPr="0023663D" w:rsidRDefault="0023663D" w:rsidP="0023663D"/>
    <w:sectPr w:rsidR="00DE0989" w:rsidRPr="0023663D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663D"/>
    <w:rsid w:val="0023663D"/>
    <w:rsid w:val="00826B7A"/>
    <w:rsid w:val="0083794C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3D"/>
  </w:style>
  <w:style w:type="paragraph" w:styleId="4">
    <w:name w:val="heading 4"/>
    <w:basedOn w:val="a"/>
    <w:link w:val="40"/>
    <w:uiPriority w:val="9"/>
    <w:qFormat/>
    <w:rsid w:val="00236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3663D"/>
    <w:rPr>
      <w:i/>
      <w:iCs/>
    </w:rPr>
  </w:style>
  <w:style w:type="paragraph" w:customStyle="1" w:styleId="s1">
    <w:name w:val="s_1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63D"/>
    <w:rPr>
      <w:color w:val="0000FF"/>
      <w:u w:val="single"/>
    </w:rPr>
  </w:style>
  <w:style w:type="paragraph" w:customStyle="1" w:styleId="s22">
    <w:name w:val="s_22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6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66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3663D"/>
  </w:style>
  <w:style w:type="character" w:customStyle="1" w:styleId="s11">
    <w:name w:val="s_11"/>
    <w:basedOn w:val="a0"/>
    <w:rsid w:val="0023663D"/>
  </w:style>
  <w:style w:type="paragraph" w:customStyle="1" w:styleId="s91">
    <w:name w:val="s_91"/>
    <w:basedOn w:val="a"/>
    <w:rsid w:val="002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23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gossluzhba.gov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gossluzhba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www.kremlin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3341</Words>
  <Characters>19048</Characters>
  <Application>Microsoft Office Word</Application>
  <DocSecurity>0</DocSecurity>
  <Lines>158</Lines>
  <Paragraphs>44</Paragraphs>
  <ScaleCrop>false</ScaleCrop>
  <Company>Microsoft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2023-05-04T05:41:00Z</dcterms:created>
  <dcterms:modified xsi:type="dcterms:W3CDTF">2023-05-04T05:46:00Z</dcterms:modified>
</cp:coreProperties>
</file>